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Default="0062621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E6190A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E6190A" w:rsidRPr="00F82AA5" w:rsidRDefault="0039419C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ТРИДЦЯТЬ </w:t>
      </w:r>
      <w:r w:rsidR="008A1C0D">
        <w:rPr>
          <w:rFonts w:ascii="Times New Roman" w:hAnsi="Times New Roman"/>
          <w:sz w:val="24"/>
          <w:szCs w:val="24"/>
          <w:lang w:val="uk-UA"/>
        </w:rPr>
        <w:t xml:space="preserve">П’ЯТА 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576AAC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F82AA5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7059F2">
        <w:rPr>
          <w:rFonts w:ascii="Times New Roman" w:hAnsi="Times New Roman"/>
          <w:sz w:val="24"/>
          <w:szCs w:val="24"/>
          <w:lang w:val="uk-UA"/>
        </w:rPr>
        <w:t xml:space="preserve">ід  </w:t>
      </w:r>
      <w:r w:rsidR="008A1C0D" w:rsidRPr="00124192">
        <w:rPr>
          <w:rFonts w:ascii="Times New Roman" w:hAnsi="Times New Roman"/>
          <w:sz w:val="24"/>
          <w:szCs w:val="24"/>
          <w:u w:val="single"/>
          <w:lang w:val="uk-UA"/>
        </w:rPr>
        <w:t>9 жовтня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59F2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7059F2">
        <w:rPr>
          <w:rFonts w:ascii="Times New Roman" w:hAnsi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7059F2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7059F2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6190A" w:rsidRPr="00727466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727466" w:rsidRPr="00727466" w:rsidRDefault="00727466" w:rsidP="008A5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727466">
        <w:rPr>
          <w:rFonts w:ascii="Times New Roman" w:hAnsi="Times New Roman"/>
          <w:b/>
          <w:i/>
          <w:sz w:val="24"/>
          <w:szCs w:val="24"/>
          <w:lang w:val="uk-UA"/>
        </w:rPr>
        <w:t xml:space="preserve">“Про </w:t>
      </w:r>
      <w:r w:rsidR="008A529B">
        <w:rPr>
          <w:rFonts w:ascii="Times New Roman" w:hAnsi="Times New Roman"/>
          <w:b/>
          <w:i/>
          <w:sz w:val="24"/>
          <w:szCs w:val="24"/>
          <w:lang w:val="uk-UA"/>
        </w:rPr>
        <w:t xml:space="preserve"> внесення змін  до Положення про п</w:t>
      </w:r>
      <w:r w:rsidR="008A529B" w:rsidRPr="00781914">
        <w:rPr>
          <w:rFonts w:ascii="Times New Roman" w:hAnsi="Times New Roman"/>
          <w:b/>
          <w:i/>
          <w:sz w:val="24"/>
          <w:szCs w:val="24"/>
          <w:lang w:val="uk-UA"/>
        </w:rPr>
        <w:t xml:space="preserve">орядок найменування або перейменування </w:t>
      </w:r>
      <w:r w:rsidR="008A529B" w:rsidRPr="008E174E">
        <w:rPr>
          <w:rFonts w:ascii="Times New Roman" w:hAnsi="Times New Roman"/>
          <w:b/>
          <w:i/>
          <w:sz w:val="24"/>
          <w:szCs w:val="24"/>
          <w:lang w:val="uk-UA"/>
        </w:rPr>
        <w:t>площ, проспектів, вулиць, провулків, проїздів, скверів, бульварів, парків,</w:t>
      </w:r>
      <w:r w:rsidR="008A529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29B" w:rsidRPr="00781914">
        <w:rPr>
          <w:rFonts w:ascii="Times New Roman" w:hAnsi="Times New Roman"/>
          <w:b/>
          <w:i/>
          <w:sz w:val="24"/>
          <w:szCs w:val="24"/>
          <w:lang w:val="uk-UA"/>
        </w:rPr>
        <w:t xml:space="preserve">присвоєння, зміни та анулювання поштових адрес (поділ з присвоєнням окремого поштового номера) об’єктам нерухомого майна на території </w:t>
      </w:r>
      <w:proofErr w:type="spellStart"/>
      <w:r w:rsidR="008A529B">
        <w:rPr>
          <w:rFonts w:ascii="Times New Roman" w:hAnsi="Times New Roman"/>
          <w:b/>
          <w:i/>
          <w:sz w:val="24"/>
          <w:szCs w:val="24"/>
          <w:lang w:val="uk-UA"/>
        </w:rPr>
        <w:t>Сватівської</w:t>
      </w:r>
      <w:proofErr w:type="spellEnd"/>
      <w:r w:rsidR="008A529B">
        <w:rPr>
          <w:rFonts w:ascii="Times New Roman" w:hAnsi="Times New Roman"/>
          <w:b/>
          <w:i/>
          <w:sz w:val="24"/>
          <w:szCs w:val="24"/>
          <w:lang w:val="uk-UA"/>
        </w:rPr>
        <w:t xml:space="preserve"> міської </w:t>
      </w:r>
      <w:r w:rsidR="008A529B" w:rsidRPr="00781914">
        <w:rPr>
          <w:rFonts w:ascii="Times New Roman" w:hAnsi="Times New Roman"/>
          <w:b/>
          <w:i/>
          <w:sz w:val="24"/>
          <w:szCs w:val="24"/>
          <w:lang w:val="uk-UA"/>
        </w:rPr>
        <w:t xml:space="preserve"> ради</w:t>
      </w:r>
      <w:r w:rsidRPr="00727466">
        <w:rPr>
          <w:rFonts w:ascii="Times New Roman" w:hAnsi="Times New Roman"/>
          <w:b/>
          <w:i/>
          <w:sz w:val="24"/>
          <w:szCs w:val="24"/>
          <w:lang w:val="uk-UA"/>
        </w:rPr>
        <w:t>”</w:t>
      </w:r>
    </w:p>
    <w:p w:rsidR="00727466" w:rsidRPr="00727466" w:rsidRDefault="00727466" w:rsidP="0072746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27466" w:rsidRPr="00727466" w:rsidRDefault="008A529B" w:rsidP="00727466">
      <w:pPr>
        <w:pStyle w:val="a6"/>
        <w:ind w:right="326" w:firstLine="720"/>
        <w:jc w:val="both"/>
        <w:rPr>
          <w:sz w:val="24"/>
          <w:szCs w:val="24"/>
        </w:rPr>
      </w:pPr>
      <w:r w:rsidRPr="008A529B">
        <w:rPr>
          <w:sz w:val="24"/>
          <w:szCs w:val="24"/>
        </w:rPr>
        <w:t>З метою уточнення Положення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 ради</w:t>
      </w:r>
      <w:r w:rsidR="001F645B">
        <w:rPr>
          <w:sz w:val="24"/>
          <w:szCs w:val="24"/>
        </w:rPr>
        <w:t>, затверджен</w:t>
      </w:r>
      <w:r>
        <w:rPr>
          <w:sz w:val="24"/>
          <w:szCs w:val="24"/>
        </w:rPr>
        <w:t>ого</w:t>
      </w:r>
      <w:r w:rsidR="001F645B">
        <w:rPr>
          <w:sz w:val="24"/>
          <w:szCs w:val="24"/>
        </w:rPr>
        <w:t xml:space="preserve"> рішенням </w:t>
      </w:r>
      <w:r>
        <w:rPr>
          <w:sz w:val="24"/>
          <w:szCs w:val="24"/>
        </w:rPr>
        <w:t>тридцять третьої</w:t>
      </w:r>
      <w:r w:rsidR="001F645B">
        <w:rPr>
          <w:sz w:val="24"/>
          <w:szCs w:val="24"/>
        </w:rPr>
        <w:t xml:space="preserve"> сесії Сватівської міської ради </w:t>
      </w:r>
      <w:r>
        <w:rPr>
          <w:sz w:val="24"/>
          <w:szCs w:val="24"/>
        </w:rPr>
        <w:t xml:space="preserve">шостого скликання від </w:t>
      </w:r>
      <w:r w:rsidR="001F6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29.06.2015 року, </w:t>
      </w:r>
      <w:r w:rsidRPr="00781914">
        <w:rPr>
          <w:sz w:val="24"/>
          <w:szCs w:val="24"/>
        </w:rPr>
        <w:t>Керуючись ст. 25, п. 42, 41 ст. 26, ч. 1 ст. 59 Закону України "Про місцеве самоврядування в Україні»,</w:t>
      </w:r>
    </w:p>
    <w:p w:rsidR="00727466" w:rsidRPr="00727466" w:rsidRDefault="00727466" w:rsidP="00727466">
      <w:pPr>
        <w:pStyle w:val="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7466">
        <w:rPr>
          <w:rFonts w:ascii="Times New Roman" w:hAnsi="Times New Roman" w:cs="Times New Roman"/>
          <w:sz w:val="24"/>
          <w:szCs w:val="24"/>
          <w:lang w:val="uk-UA"/>
        </w:rPr>
        <w:t>Сватівська міська рада</w:t>
      </w:r>
    </w:p>
    <w:p w:rsidR="00727466" w:rsidRPr="00727466" w:rsidRDefault="00727466" w:rsidP="00727466">
      <w:pPr>
        <w:pStyle w:val="1"/>
        <w:rPr>
          <w:b/>
          <w:sz w:val="24"/>
        </w:rPr>
      </w:pPr>
      <w:r w:rsidRPr="00727466">
        <w:rPr>
          <w:b/>
          <w:sz w:val="24"/>
        </w:rPr>
        <w:t>ВИРІШИЛА:</w:t>
      </w:r>
    </w:p>
    <w:p w:rsidR="00727466" w:rsidRPr="00727466" w:rsidRDefault="00727466" w:rsidP="007274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466" w:rsidRPr="008A529B" w:rsidRDefault="008A529B" w:rsidP="001F645B">
      <w:pPr>
        <w:pStyle w:val="a6"/>
        <w:numPr>
          <w:ilvl w:val="0"/>
          <w:numId w:val="14"/>
        </w:numPr>
        <w:ind w:right="3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Внести зміни до </w:t>
      </w:r>
      <w:r w:rsidRPr="008A529B">
        <w:rPr>
          <w:sz w:val="24"/>
          <w:szCs w:val="24"/>
        </w:rPr>
        <w:t>Положення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 ради</w:t>
      </w:r>
      <w:r>
        <w:rPr>
          <w:sz w:val="24"/>
          <w:szCs w:val="24"/>
        </w:rPr>
        <w:t>, затвердженого рішенням тридцять третьої сесії Сватівської міської ради шостого скликання від   29.06.2015 року, виклавши п. 6.1.3. у редакції:</w:t>
      </w:r>
    </w:p>
    <w:p w:rsidR="007059F2" w:rsidRPr="00781914" w:rsidRDefault="008A529B" w:rsidP="007059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059F2">
        <w:rPr>
          <w:rFonts w:ascii="Times New Roman" w:hAnsi="Times New Roman"/>
          <w:sz w:val="24"/>
          <w:szCs w:val="24"/>
        </w:rPr>
        <w:t>«</w:t>
      </w:r>
      <w:r w:rsidR="007059F2" w:rsidRPr="007059F2">
        <w:rPr>
          <w:rFonts w:ascii="Times New Roman" w:hAnsi="Times New Roman"/>
          <w:sz w:val="24"/>
          <w:szCs w:val="24"/>
          <w:lang w:val="uk-UA"/>
        </w:rPr>
        <w:t xml:space="preserve">6.1.3. </w:t>
      </w:r>
      <w:r w:rsidR="007059F2">
        <w:rPr>
          <w:rFonts w:ascii="Times New Roman" w:hAnsi="Times New Roman"/>
          <w:sz w:val="24"/>
          <w:szCs w:val="24"/>
          <w:lang w:val="uk-UA"/>
        </w:rPr>
        <w:t>У разі коли в житловому будинку частина будинку є нежитловою (має комерційне чи інше виробниче значення)</w:t>
      </w:r>
      <w:r w:rsidR="009F76FF">
        <w:rPr>
          <w:rFonts w:ascii="Times New Roman" w:hAnsi="Times New Roman"/>
          <w:sz w:val="24"/>
          <w:szCs w:val="24"/>
          <w:lang w:val="uk-UA"/>
        </w:rPr>
        <w:t>,</w:t>
      </w:r>
      <w:r w:rsidR="007059F2">
        <w:rPr>
          <w:rFonts w:ascii="Times New Roman" w:hAnsi="Times New Roman"/>
          <w:sz w:val="24"/>
          <w:szCs w:val="24"/>
          <w:lang w:val="uk-UA"/>
        </w:rPr>
        <w:t xml:space="preserve"> частинам з різними статусами цільового використання присвоюються окремі адреси,  які для житлової частини будинку залишаються тією адресою, яку мав будинок, а для нежитлової частини  адреса  </w:t>
      </w:r>
      <w:r w:rsidR="007059F2" w:rsidRPr="00781914">
        <w:rPr>
          <w:rFonts w:ascii="Times New Roman" w:hAnsi="Times New Roman"/>
          <w:sz w:val="24"/>
          <w:szCs w:val="24"/>
          <w:lang w:val="uk-UA"/>
        </w:rPr>
        <w:t xml:space="preserve"> зазначається великими буквами алфавіту в наростаючому порядку після номера відповідного будинку.</w:t>
      </w:r>
    </w:p>
    <w:p w:rsidR="007059F2" w:rsidRPr="00781914" w:rsidRDefault="007059F2" w:rsidP="007059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81914">
        <w:rPr>
          <w:rFonts w:ascii="Times New Roman" w:hAnsi="Times New Roman"/>
          <w:sz w:val="24"/>
          <w:szCs w:val="24"/>
          <w:lang w:val="uk-UA"/>
        </w:rPr>
        <w:t>Наприклад:</w:t>
      </w:r>
    </w:p>
    <w:p w:rsidR="007059F2" w:rsidRPr="00781914" w:rsidRDefault="007059F2" w:rsidP="007059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81914">
        <w:rPr>
          <w:rFonts w:ascii="Times New Roman" w:hAnsi="Times New Roman"/>
          <w:sz w:val="24"/>
          <w:szCs w:val="24"/>
          <w:lang w:val="uk-UA"/>
        </w:rPr>
        <w:t>власник об’єкта нерухомого майна придбав у власність частину нежитлового приміщення для розміщення офісу, у цьому випадку таким нежилим приміщенням надасться адреса:</w:t>
      </w:r>
    </w:p>
    <w:p w:rsidR="007059F2" w:rsidRPr="00781914" w:rsidRDefault="007059F2" w:rsidP="007059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81914">
        <w:rPr>
          <w:rFonts w:ascii="Times New Roman" w:hAnsi="Times New Roman"/>
          <w:sz w:val="24"/>
          <w:szCs w:val="24"/>
          <w:lang w:val="uk-UA"/>
        </w:rPr>
        <w:t>Повна адреса (для реєстрації): вулиця Пушкіна, будинок 29, нежитлове приміщення А</w:t>
      </w:r>
    </w:p>
    <w:p w:rsidR="007059F2" w:rsidRPr="00781914" w:rsidRDefault="007059F2" w:rsidP="007059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81914">
        <w:rPr>
          <w:rFonts w:ascii="Times New Roman" w:hAnsi="Times New Roman"/>
          <w:sz w:val="24"/>
          <w:szCs w:val="24"/>
          <w:lang w:val="uk-UA"/>
        </w:rPr>
        <w:t>Скорочена адреса: вул. Пушкіна, 29А</w:t>
      </w:r>
    </w:p>
    <w:p w:rsidR="00316E97" w:rsidRDefault="007059F2" w:rsidP="007059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разі наявності в житловому будинку </w:t>
      </w:r>
      <w:r w:rsidR="009F76FF">
        <w:rPr>
          <w:rFonts w:ascii="Times New Roman" w:hAnsi="Times New Roman"/>
          <w:sz w:val="24"/>
          <w:szCs w:val="24"/>
          <w:lang w:val="uk-UA"/>
        </w:rPr>
        <w:t>двох чи більше</w:t>
      </w:r>
      <w:r>
        <w:rPr>
          <w:rFonts w:ascii="Times New Roman" w:hAnsi="Times New Roman"/>
          <w:sz w:val="24"/>
          <w:szCs w:val="24"/>
          <w:lang w:val="uk-UA"/>
        </w:rPr>
        <w:t xml:space="preserve"> житлових частин, які мають </w:t>
      </w:r>
      <w:r w:rsidR="009F76FF">
        <w:rPr>
          <w:rFonts w:ascii="Times New Roman" w:hAnsi="Times New Roman"/>
          <w:sz w:val="24"/>
          <w:szCs w:val="24"/>
          <w:lang w:val="uk-UA"/>
        </w:rPr>
        <w:t>кожен свій вхід</w:t>
      </w:r>
      <w:r>
        <w:rPr>
          <w:rFonts w:ascii="Times New Roman" w:hAnsi="Times New Roman"/>
          <w:sz w:val="24"/>
          <w:szCs w:val="24"/>
          <w:lang w:val="uk-UA"/>
        </w:rPr>
        <w:t xml:space="preserve">  присвоюються адреси квартир.</w:t>
      </w:r>
    </w:p>
    <w:p w:rsidR="007059F2" w:rsidRPr="00781914" w:rsidRDefault="007059F2" w:rsidP="007059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81914">
        <w:rPr>
          <w:rFonts w:ascii="Times New Roman" w:hAnsi="Times New Roman"/>
          <w:sz w:val="24"/>
          <w:szCs w:val="24"/>
          <w:lang w:val="uk-UA"/>
        </w:rPr>
        <w:t>Приклад для житлового будинку на два входи :</w:t>
      </w:r>
    </w:p>
    <w:p w:rsidR="007059F2" w:rsidRPr="00781914" w:rsidRDefault="007059F2" w:rsidP="007059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781914">
        <w:rPr>
          <w:rFonts w:ascii="Times New Roman" w:hAnsi="Times New Roman"/>
          <w:sz w:val="24"/>
          <w:szCs w:val="24"/>
          <w:lang w:val="uk-UA"/>
        </w:rPr>
        <w:t>Повна адреса ( для реєстрації) : вулиця Пушкіна, будинок 29</w:t>
      </w:r>
      <w:r>
        <w:rPr>
          <w:rFonts w:ascii="Times New Roman" w:hAnsi="Times New Roman"/>
          <w:sz w:val="24"/>
          <w:szCs w:val="24"/>
          <w:lang w:val="uk-UA"/>
        </w:rPr>
        <w:t xml:space="preserve"> кв. 1 </w:t>
      </w:r>
      <w:r w:rsidRPr="00781914">
        <w:rPr>
          <w:rFonts w:ascii="Times New Roman" w:hAnsi="Times New Roman"/>
          <w:sz w:val="24"/>
          <w:szCs w:val="24"/>
          <w:lang w:val="uk-UA"/>
        </w:rPr>
        <w:t xml:space="preserve">та вулиця </w:t>
      </w:r>
      <w:r w:rsidR="009F76FF">
        <w:rPr>
          <w:rFonts w:ascii="Times New Roman" w:hAnsi="Times New Roman"/>
          <w:sz w:val="24"/>
          <w:szCs w:val="24"/>
          <w:lang w:val="uk-UA"/>
        </w:rPr>
        <w:t>Пушкіна</w:t>
      </w:r>
      <w:r w:rsidRPr="00781914">
        <w:rPr>
          <w:rFonts w:ascii="Times New Roman" w:hAnsi="Times New Roman"/>
          <w:sz w:val="24"/>
          <w:szCs w:val="24"/>
          <w:lang w:val="uk-UA"/>
        </w:rPr>
        <w:t>, будинок 29</w:t>
      </w:r>
      <w:r>
        <w:rPr>
          <w:rFonts w:ascii="Times New Roman" w:hAnsi="Times New Roman"/>
          <w:sz w:val="24"/>
          <w:szCs w:val="24"/>
          <w:lang w:val="uk-UA"/>
        </w:rPr>
        <w:t xml:space="preserve"> кв. 2.</w:t>
      </w:r>
    </w:p>
    <w:p w:rsidR="008A529B" w:rsidRDefault="007059F2" w:rsidP="009F76FF">
      <w:pPr>
        <w:pStyle w:val="a6"/>
        <w:ind w:right="326" w:firstLine="426"/>
        <w:jc w:val="both"/>
        <w:rPr>
          <w:sz w:val="24"/>
          <w:szCs w:val="24"/>
        </w:rPr>
      </w:pPr>
      <w:r w:rsidRPr="00781914">
        <w:rPr>
          <w:sz w:val="24"/>
          <w:szCs w:val="24"/>
        </w:rPr>
        <w:t>Адреси надаються лише тим окремим час</w:t>
      </w:r>
      <w:r w:rsidR="009F76FF">
        <w:rPr>
          <w:sz w:val="24"/>
          <w:szCs w:val="24"/>
        </w:rPr>
        <w:t xml:space="preserve">тинам об’єктів, що мають окремі </w:t>
      </w:r>
      <w:r w:rsidRPr="00781914">
        <w:rPr>
          <w:sz w:val="24"/>
          <w:szCs w:val="24"/>
        </w:rPr>
        <w:t>входи</w:t>
      </w:r>
      <w:r w:rsidR="009F76FF">
        <w:rPr>
          <w:sz w:val="24"/>
          <w:szCs w:val="24"/>
        </w:rPr>
        <w:t>»</w:t>
      </w:r>
    </w:p>
    <w:p w:rsidR="00316E97" w:rsidRDefault="00316E97" w:rsidP="009F76FF">
      <w:pPr>
        <w:pStyle w:val="a6"/>
        <w:ind w:right="326" w:firstLine="426"/>
        <w:jc w:val="both"/>
        <w:rPr>
          <w:sz w:val="24"/>
          <w:szCs w:val="24"/>
        </w:rPr>
      </w:pPr>
    </w:p>
    <w:p w:rsidR="00316E97" w:rsidRDefault="00316E97" w:rsidP="009F76FF">
      <w:pPr>
        <w:pStyle w:val="a6"/>
        <w:ind w:right="326" w:firstLine="426"/>
        <w:jc w:val="both"/>
        <w:rPr>
          <w:sz w:val="24"/>
          <w:szCs w:val="24"/>
        </w:rPr>
      </w:pPr>
    </w:p>
    <w:p w:rsidR="00316E97" w:rsidRDefault="00316E97" w:rsidP="009F76FF">
      <w:pPr>
        <w:pStyle w:val="a6"/>
        <w:ind w:right="326" w:firstLine="426"/>
        <w:jc w:val="both"/>
        <w:rPr>
          <w:bCs/>
          <w:iCs/>
          <w:sz w:val="24"/>
          <w:szCs w:val="24"/>
        </w:rPr>
      </w:pPr>
    </w:p>
    <w:p w:rsidR="00727466" w:rsidRDefault="009F76FF" w:rsidP="009F76FF">
      <w:pPr>
        <w:pStyle w:val="a6"/>
        <w:numPr>
          <w:ilvl w:val="0"/>
          <w:numId w:val="14"/>
        </w:numPr>
        <w:ind w:right="43"/>
        <w:jc w:val="both"/>
        <w:rPr>
          <w:sz w:val="24"/>
          <w:szCs w:val="24"/>
        </w:rPr>
      </w:pPr>
      <w:r w:rsidRPr="00781914">
        <w:rPr>
          <w:sz w:val="24"/>
          <w:szCs w:val="24"/>
        </w:rPr>
        <w:t>Контроль за виконанням рішення покласти на постійну комісію з питань регулювання земельних відносин, охорони навколишнього  природного середовища, будівництва та архітектури</w:t>
      </w:r>
    </w:p>
    <w:p w:rsidR="00124192" w:rsidRPr="00727466" w:rsidRDefault="00124192" w:rsidP="00124192">
      <w:pPr>
        <w:pStyle w:val="a6"/>
        <w:ind w:left="720" w:right="43"/>
        <w:jc w:val="both"/>
        <w:rPr>
          <w:sz w:val="24"/>
          <w:szCs w:val="24"/>
        </w:rPr>
      </w:pPr>
      <w:bookmarkStart w:id="0" w:name="_GoBack"/>
      <w:bookmarkEnd w:id="0"/>
    </w:p>
    <w:p w:rsidR="00727466" w:rsidRPr="00727466" w:rsidRDefault="00727466" w:rsidP="00727466">
      <w:pPr>
        <w:pStyle w:val="a6"/>
        <w:rPr>
          <w:sz w:val="24"/>
          <w:szCs w:val="24"/>
        </w:rPr>
      </w:pPr>
    </w:p>
    <w:p w:rsidR="00727466" w:rsidRPr="00727466" w:rsidRDefault="00727466" w:rsidP="00124192">
      <w:pPr>
        <w:pStyle w:val="a6"/>
        <w:ind w:right="43"/>
        <w:rPr>
          <w:b/>
          <w:sz w:val="24"/>
          <w:szCs w:val="24"/>
        </w:rPr>
      </w:pPr>
      <w:r w:rsidRPr="00727466">
        <w:rPr>
          <w:b/>
          <w:bCs/>
          <w:sz w:val="24"/>
          <w:szCs w:val="24"/>
        </w:rPr>
        <w:t xml:space="preserve">Сватівський міський голова                                         </w:t>
      </w:r>
      <w:r w:rsidR="00316E97">
        <w:rPr>
          <w:b/>
          <w:bCs/>
          <w:sz w:val="24"/>
          <w:szCs w:val="24"/>
        </w:rPr>
        <w:t xml:space="preserve">                        </w:t>
      </w:r>
      <w:r w:rsidRPr="00727466">
        <w:rPr>
          <w:b/>
          <w:bCs/>
          <w:sz w:val="24"/>
          <w:szCs w:val="24"/>
        </w:rPr>
        <w:t xml:space="preserve"> Є.В. Рибалко</w:t>
      </w:r>
    </w:p>
    <w:p w:rsidR="00E6190A" w:rsidRPr="00727466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727466" w:rsidSect="00316E97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A7F"/>
    <w:rsid w:val="0008358D"/>
    <w:rsid w:val="000B2129"/>
    <w:rsid w:val="000C7721"/>
    <w:rsid w:val="0010561B"/>
    <w:rsid w:val="00105D6F"/>
    <w:rsid w:val="001116BF"/>
    <w:rsid w:val="00124192"/>
    <w:rsid w:val="0017162C"/>
    <w:rsid w:val="001759FA"/>
    <w:rsid w:val="001A6C2F"/>
    <w:rsid w:val="001E6B04"/>
    <w:rsid w:val="001F0610"/>
    <w:rsid w:val="001F645B"/>
    <w:rsid w:val="00201D8B"/>
    <w:rsid w:val="0023577C"/>
    <w:rsid w:val="0026587C"/>
    <w:rsid w:val="00273BD5"/>
    <w:rsid w:val="002C135C"/>
    <w:rsid w:val="00306C00"/>
    <w:rsid w:val="00316E97"/>
    <w:rsid w:val="00334596"/>
    <w:rsid w:val="00341455"/>
    <w:rsid w:val="00380DCD"/>
    <w:rsid w:val="00381707"/>
    <w:rsid w:val="0039419C"/>
    <w:rsid w:val="003A2A09"/>
    <w:rsid w:val="003A5C49"/>
    <w:rsid w:val="003A7B2B"/>
    <w:rsid w:val="00412F0E"/>
    <w:rsid w:val="00492E49"/>
    <w:rsid w:val="004C328C"/>
    <w:rsid w:val="004D5616"/>
    <w:rsid w:val="004E470A"/>
    <w:rsid w:val="00501EA2"/>
    <w:rsid w:val="00526438"/>
    <w:rsid w:val="00562EE8"/>
    <w:rsid w:val="005661C6"/>
    <w:rsid w:val="00576AAC"/>
    <w:rsid w:val="00577D61"/>
    <w:rsid w:val="005C16E3"/>
    <w:rsid w:val="00626213"/>
    <w:rsid w:val="00647098"/>
    <w:rsid w:val="00665CD6"/>
    <w:rsid w:val="006720F2"/>
    <w:rsid w:val="00681B27"/>
    <w:rsid w:val="00681F3E"/>
    <w:rsid w:val="00696FB1"/>
    <w:rsid w:val="006B335F"/>
    <w:rsid w:val="006E6B65"/>
    <w:rsid w:val="007059F2"/>
    <w:rsid w:val="00710185"/>
    <w:rsid w:val="00727466"/>
    <w:rsid w:val="00732ACC"/>
    <w:rsid w:val="00741300"/>
    <w:rsid w:val="00760F68"/>
    <w:rsid w:val="0077214F"/>
    <w:rsid w:val="007810E4"/>
    <w:rsid w:val="007824E9"/>
    <w:rsid w:val="007A63EA"/>
    <w:rsid w:val="007C019A"/>
    <w:rsid w:val="007C42E2"/>
    <w:rsid w:val="007D406F"/>
    <w:rsid w:val="00823D46"/>
    <w:rsid w:val="00825617"/>
    <w:rsid w:val="00830000"/>
    <w:rsid w:val="00863E07"/>
    <w:rsid w:val="008A1C0D"/>
    <w:rsid w:val="008A529B"/>
    <w:rsid w:val="008F6C3E"/>
    <w:rsid w:val="00981FCE"/>
    <w:rsid w:val="00983986"/>
    <w:rsid w:val="009866A8"/>
    <w:rsid w:val="009F76FF"/>
    <w:rsid w:val="00A16E11"/>
    <w:rsid w:val="00AB6732"/>
    <w:rsid w:val="00B43671"/>
    <w:rsid w:val="00B46985"/>
    <w:rsid w:val="00B545FC"/>
    <w:rsid w:val="00B733A2"/>
    <w:rsid w:val="00B75106"/>
    <w:rsid w:val="00B76908"/>
    <w:rsid w:val="00C019AD"/>
    <w:rsid w:val="00C25A7F"/>
    <w:rsid w:val="00C81C8F"/>
    <w:rsid w:val="00CA2431"/>
    <w:rsid w:val="00CB316B"/>
    <w:rsid w:val="00CE1268"/>
    <w:rsid w:val="00D731F6"/>
    <w:rsid w:val="00DA0C53"/>
    <w:rsid w:val="00E04D38"/>
    <w:rsid w:val="00E6190A"/>
    <w:rsid w:val="00E72BD3"/>
    <w:rsid w:val="00EC201A"/>
    <w:rsid w:val="00EC2858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2015-10-21T05:27:00Z</cp:lastPrinted>
  <dcterms:created xsi:type="dcterms:W3CDTF">2015-10-02T12:51:00Z</dcterms:created>
  <dcterms:modified xsi:type="dcterms:W3CDTF">2015-10-21T05:31:00Z</dcterms:modified>
</cp:coreProperties>
</file>